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66D" w:rsidRDefault="0039666D">
      <w:pPr>
        <w:jc w:val="center"/>
      </w:pPr>
      <w:bookmarkStart w:id="0" w:name="_GoBack"/>
      <w:bookmarkEnd w:id="0"/>
    </w:p>
    <w:p w:rsidR="0039666D" w:rsidRPr="00AE1522" w:rsidRDefault="00AE1522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  <w:t>УГОВОР</w:t>
      </w:r>
    </w:p>
    <w:p w:rsidR="0039666D" w:rsidRPr="00AE1522" w:rsidRDefault="00AE1522">
      <w:pPr>
        <w:spacing w:before="120" w:after="24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ru-RU"/>
        </w:rPr>
        <w:t>о поверљивости</w:t>
      </w:r>
    </w:p>
    <w:p w:rsidR="0039666D" w:rsidRPr="00AE1522" w:rsidRDefault="0039666D">
      <w:pPr>
        <w:spacing w:before="120" w:after="12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</w:p>
    <w:p w:rsidR="0039666D" w:rsidRPr="00AE1522" w:rsidRDefault="00AE1522">
      <w:pPr>
        <w:spacing w:before="12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Закључен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 xml:space="preserve">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између: </w:t>
      </w:r>
    </w:p>
    <w:p w:rsidR="0039666D" w:rsidRPr="00AE1522" w:rsidRDefault="00AE1522">
      <w:pPr>
        <w:spacing w:before="120" w:after="120" w:line="240" w:lineRule="auto"/>
        <w:jc w:val="both"/>
        <w:rPr>
          <w:rFonts w:ascii="Arial" w:hAnsi="Arial" w:cs="Arial"/>
          <w:bCs/>
          <w:sz w:val="20"/>
          <w:szCs w:val="20"/>
          <w:lang w:val="sr-Latn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1.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НТЦ НИС - Нафтагас д.о.о. Нови Сад, Народног фронта 12 Нови Сад, Република Србија, матични број: 20802421, ПИБ: 107438656 </w:t>
      </w:r>
      <w:r w:rsidRPr="00AE1522">
        <w:rPr>
          <w:rFonts w:ascii="Arial" w:hAnsi="Arial" w:cs="Arial"/>
          <w:bCs/>
          <w:color w:val="000000" w:themeColor="text1"/>
          <w:sz w:val="20"/>
          <w:szCs w:val="20"/>
          <w:lang w:val="sr-Cyrl-RS" w:eastAsia="ru-RU"/>
        </w:rPr>
        <w:t xml:space="preserve">(у даљем тексту НТЦ НИС - Нафтагас), </w:t>
      </w:r>
      <w:r w:rsidRPr="00AE1522">
        <w:rPr>
          <w:rFonts w:ascii="Arial" w:hAnsi="Arial" w:cs="Arial"/>
          <w:bCs/>
          <w:sz w:val="20"/>
          <w:szCs w:val="20"/>
          <w:lang w:val="sr-Cyrl-RS" w:eastAsia="ru-RU"/>
        </w:rPr>
        <w:t xml:space="preserve">кога заступа </w:t>
      </w:r>
      <w:permStart w:id="611129999" w:edGrp="everyone"/>
      <w:r w:rsidRPr="00AE1522">
        <w:rPr>
          <w:rFonts w:ascii="Arial" w:hAnsi="Arial" w:cs="Arial"/>
          <w:sz w:val="20"/>
          <w:szCs w:val="20"/>
          <w:lang w:val="sr-Latn-RS" w:eastAsia="ru-RU"/>
        </w:rPr>
        <w:t>__________________________________</w:t>
      </w:r>
    </w:p>
    <w:permEnd w:id="611129999"/>
    <w:p w:rsidR="0039666D" w:rsidRPr="00AE1522" w:rsidRDefault="00AE1522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и</w:t>
      </w:r>
    </w:p>
    <w:p w:rsidR="0039666D" w:rsidRPr="00AE1522" w:rsidRDefault="0039666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2. </w:t>
      </w:r>
      <w:permStart w:id="715334445" w:edGrp="everyone"/>
      <w:r w:rsidRPr="00AE152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/>
        </w:rPr>
        <w:t>__________________</w:t>
      </w:r>
      <w:permEnd w:id="715334445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 са седиштем у </w:t>
      </w:r>
      <w:permStart w:id="508190349" w:edGrp="everyone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______________,</w:t>
      </w:r>
      <w:permEnd w:id="508190349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ул. </w:t>
      </w:r>
      <w:permStart w:id="1188635691" w:edGrp="everyone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_______________,</w:t>
      </w:r>
      <w:permEnd w:id="1188635691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матични број: </w:t>
      </w:r>
      <w:permStart w:id="1426407633" w:edGrp="everyone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___________,</w:t>
      </w:r>
      <w:permEnd w:id="1426407633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ПИБ: </w:t>
      </w:r>
      <w:permStart w:id="2010609571" w:edGrp="everyone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_______________</w:t>
      </w:r>
      <w:permEnd w:id="2010609571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 (у даљем тексту: Комитент), кога заступа </w:t>
      </w:r>
      <w:permStart w:id="2085046616" w:edGrp="everyone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_______________.</w:t>
      </w:r>
    </w:p>
    <w:permEnd w:id="2085046616"/>
    <w:p w:rsidR="0039666D" w:rsidRPr="00AE1522" w:rsidRDefault="0039666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80" w:after="8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у даљем тексту са заједничким називом: „Стране“, појединачно: „Страна“, при чему  свака страна може бити и Давалац и Прималац Података поверљиве природе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 xml:space="preserve">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у смислу овог Уговора:</w:t>
      </w:r>
    </w:p>
    <w:p w:rsidR="0039666D" w:rsidRPr="00AE1522" w:rsidRDefault="0039666D">
      <w:pPr>
        <w:spacing w:before="8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</w:p>
    <w:p w:rsidR="0039666D" w:rsidRPr="00AE1522" w:rsidRDefault="00AE1522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</w:t>
      </w:r>
    </w:p>
    <w:p w:rsidR="0039666D" w:rsidRPr="00AE1522" w:rsidRDefault="0039666D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  <w:r w:rsidRPr="00AE1522">
        <w:rPr>
          <w:rFonts w:ascii="Arial" w:hAnsi="Arial"/>
          <w:color w:val="000000" w:themeColor="text1"/>
          <w:sz w:val="20"/>
          <w:szCs w:val="24"/>
          <w:lang w:val="sr-Cyrl-RS" w:eastAsia="ru-RU"/>
        </w:rPr>
        <w:t xml:space="preserve">Стране су сагласне да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 w:rsidRPr="00AE1522">
        <w:rPr>
          <w:rFonts w:ascii="Arial" w:hAnsi="Arial"/>
          <w:color w:val="000000" w:themeColor="text1"/>
          <w:sz w:val="20"/>
          <w:szCs w:val="24"/>
          <w:lang w:val="sr-Cyrl-RS" w:eastAsia="ru-RU"/>
        </w:rPr>
        <w:t xml:space="preserve">(у даљем тексту: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Пословне активности), </w:t>
      </w:r>
      <w:r w:rsidRPr="00AE1522">
        <w:rPr>
          <w:rFonts w:ascii="Arial" w:hAnsi="Arial"/>
          <w:color w:val="000000" w:themeColor="text1"/>
          <w:sz w:val="20"/>
          <w:szCs w:val="24"/>
          <w:lang w:val="sr-Cyrl-RS" w:eastAsia="ru-RU"/>
        </w:rPr>
        <w:t xml:space="preserve">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омогуће приступ и  размену Података поверљиве природе , те да штите њихову поверљивост на начин и под условима утврђеним овим Уговором и прописима Републике Србије.  </w:t>
      </w:r>
    </w:p>
    <w:p w:rsidR="0039666D" w:rsidRPr="00AE1522" w:rsidRDefault="0039666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</w:p>
    <w:p w:rsidR="0039666D" w:rsidRPr="00AE1522" w:rsidRDefault="00AE1522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2</w:t>
      </w:r>
    </w:p>
    <w:p w:rsidR="0039666D" w:rsidRPr="00AE1522" w:rsidRDefault="0039666D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Термини и изрази који се користе у овом Уговору имају следеће значење: </w:t>
      </w: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Поверљивост података –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својство које значи да податак није доступан неовлашћеним лицима.</w:t>
      </w:r>
    </w:p>
    <w:p w:rsidR="0039666D" w:rsidRPr="00AE1522" w:rsidRDefault="00AE1522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AE1522">
        <w:rPr>
          <w:rFonts w:ascii="Arial" w:hAnsi="Arial" w:cs="Arial"/>
          <w:b/>
          <w:sz w:val="20"/>
          <w:szCs w:val="20"/>
          <w:lang w:val="sr-Cyrl-RS"/>
        </w:rPr>
        <w:t xml:space="preserve">Подаци поверљиве природе – </w:t>
      </w:r>
      <w:r w:rsidRPr="00AE1522">
        <w:rPr>
          <w:rFonts w:ascii="Arial" w:hAnsi="Arial" w:cs="Arial"/>
          <w:sz w:val="20"/>
          <w:szCs w:val="20"/>
          <w:lang w:val="sr-Cyrl-RS"/>
        </w:rPr>
        <w:t>Пословна тајна и Пословни заштићени подаци.</w:t>
      </w: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Пословна тајна -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</w:t>
      </w:r>
      <w:r w:rsidRPr="00AE1522">
        <w:rPr>
          <w:rFonts w:ascii="Arial" w:hAnsi="Arial" w:cs="Arial"/>
          <w:sz w:val="20"/>
          <w:szCs w:val="20"/>
          <w:lang w:val="sr-Cyrl-RS"/>
        </w:rPr>
        <w:t>представља податке који испуњавају следеће услове:</w:t>
      </w:r>
    </w:p>
    <w:p w:rsidR="0039666D" w:rsidRPr="00AE1522" w:rsidRDefault="00AE1522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података,</w:t>
      </w:r>
    </w:p>
    <w:p w:rsidR="0039666D" w:rsidRPr="00AE1522" w:rsidRDefault="00AE1522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имају комерцијалну вредност јер представљају пословну тајну,</w:t>
      </w:r>
    </w:p>
    <w:p w:rsidR="0039666D" w:rsidRPr="00AE1522" w:rsidRDefault="00AE1522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лице која их законито контролише (држалац) је у датим околностима предузело разумне мере како би сачувао њихову поверљивост.</w:t>
      </w: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</w:t>
      </w: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Пословном тајном, сматрају се и:</w:t>
      </w:r>
    </w:p>
    <w:p w:rsidR="0039666D" w:rsidRPr="00AE1522" w:rsidRDefault="00AE1522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подаци који се на основу посебног закона, другог прописа или акта издатог од стране  надлежног Органа сматрају Пословном тајном (Орган представља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активности),</w:t>
      </w:r>
    </w:p>
    <w:p w:rsidR="0039666D" w:rsidRPr="00AE1522" w:rsidRDefault="00AE1522">
      <w:pPr>
        <w:pStyle w:val="ListParagraph"/>
        <w:keepNext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креденцијали (корисничко име и лозинка) за приступ ИКТ систему НТЦ НИС-Нафтагас д.о.о. Нови Сад.</w:t>
      </w:r>
    </w:p>
    <w:p w:rsidR="0039666D" w:rsidRPr="00AE1522" w:rsidRDefault="0039666D">
      <w:pPr>
        <w:spacing w:before="100" w:after="80" w:line="240" w:lineRule="auto"/>
        <w:ind w:left="360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39666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b/>
          <w:sz w:val="20"/>
          <w:szCs w:val="20"/>
          <w:lang w:val="sr-Cyrl-RS"/>
        </w:rPr>
        <w:t>Пословни заштићени подаци</w:t>
      </w:r>
      <w:r w:rsidRPr="00AE1522">
        <w:rPr>
          <w:rFonts w:ascii="Arial" w:hAnsi="Arial" w:cs="Arial"/>
          <w:sz w:val="20"/>
          <w:szCs w:val="20"/>
          <w:lang w:val="sr-Cyrl-RS"/>
        </w:rPr>
        <w:t xml:space="preserve"> –подаци који не представљају Пословну тајну, али из чије садржине, природе, порекла, сврхе и/или намене произилази да представљају Податке поверљиве природе, чије чување јесте у интересу Даваоца, тј. чије обелодањивање и/или саопштавање од стране лица у чијем су поседу било ком другом лицу, штети или може шкодити тј. нанети штету Даваоцу, било непосредно или посредно. У Пословне заштићене податке спадају и они подаци и документи које као такве изричито одреди Давалац.</w:t>
      </w:r>
    </w:p>
    <w:p w:rsidR="0039666D" w:rsidRPr="00AE1522" w:rsidRDefault="0039666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Носачи података 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–  су материјални и електронски медији попут: </w:t>
      </w:r>
      <w:r w:rsidRPr="00AE1522">
        <w:rPr>
          <w:rFonts w:ascii="Arial" w:hAnsi="Arial" w:cs="Arial"/>
          <w:sz w:val="20"/>
          <w:szCs w:val="20"/>
          <w:lang w:val="sr-Cyrl-RS"/>
        </w:rPr>
        <w:t>преносних дискова, УСБ медијума, ЦД/ДВД медијума и други медијуми путем којих могу да се преносе Подаци поверљиве природе.</w:t>
      </w:r>
    </w:p>
    <w:p w:rsidR="0039666D" w:rsidRPr="00AE1522" w:rsidRDefault="00AE1522">
      <w:pPr>
        <w:widowControl w:val="0"/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Ознаке поверљивости</w:t>
      </w: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Latn-RS" w:eastAsia="ru-RU"/>
        </w:rPr>
        <w:t xml:space="preserve">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– реквизити (ознаке и описи), који сведоче о поверљивости података садржаних на носачу података, а који се стављају на сам носач и (или) на његову пратећу документацију.</w:t>
      </w: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Давалац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Страна која на основу правних прописа контролише коришћење Података поверљиве природе , односно страна која Примаоцу открива, односно предаје Податке поверљиве природе. </w:t>
      </w: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Прималац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Страна којој Давалац открива Податке поверљиве природе , односно Страна која од Даваоца прибавља такву врсту података, те прибављањем истих постаје корисник Података поверљиве природе. </w:t>
      </w: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Повезано лице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</w:t>
      </w:r>
      <w:r w:rsidRPr="00AE1522">
        <w:rPr>
          <w:rFonts w:ascii="Arial" w:hAnsi="Arial" w:cs="Arial"/>
          <w:sz w:val="20"/>
          <w:szCs w:val="20"/>
          <w:lang w:val="sr-Cyrl-RS"/>
        </w:rPr>
        <w:t>Под повезаним лицем сматра се:</w:t>
      </w:r>
    </w:p>
    <w:p w:rsidR="0039666D" w:rsidRPr="00AE1522" w:rsidRDefault="00AE1522">
      <w:pPr>
        <w:pStyle w:val="Normal2"/>
        <w:spacing w:before="0" w:beforeAutospacing="0" w:after="150" w:afterAutospacing="0"/>
        <w:ind w:left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 w:rsidRPr="00AE1522">
        <w:rPr>
          <w:rFonts w:ascii="Arial" w:eastAsia="Calibri" w:hAnsi="Arial" w:cs="Arial"/>
          <w:sz w:val="20"/>
          <w:szCs w:val="20"/>
          <w:lang w:val="sr-Cyrl-RS" w:eastAsia="ru-RU"/>
        </w:rPr>
        <w:t>- правно лице у којем једна од Страна поседује значајно учешће у капиталу или право да такво учешће стекне из конвертибилних обвезница, вараната, опција и слично;</w:t>
      </w:r>
    </w:p>
    <w:p w:rsidR="0039666D" w:rsidRPr="00AE1522" w:rsidRDefault="00AE1522">
      <w:pPr>
        <w:pStyle w:val="Normal2"/>
        <w:spacing w:before="0" w:beforeAutospacing="0" w:after="150" w:afterAutospacing="0"/>
        <w:ind w:firstLine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 w:rsidRPr="00AE1522">
        <w:rPr>
          <w:rFonts w:ascii="Arial" w:eastAsia="Calibri" w:hAnsi="Arial" w:cs="Arial"/>
          <w:sz w:val="20"/>
          <w:szCs w:val="20"/>
          <w:lang w:val="sr-Cyrl-RS" w:eastAsia="ru-RU"/>
        </w:rPr>
        <w:t>- правно лице у којем је једна од Страна контролни члан друштва (контролисано друштво);</w:t>
      </w:r>
    </w:p>
    <w:p w:rsidR="0039666D" w:rsidRPr="00AE1522" w:rsidRDefault="00AE1522">
      <w:pPr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- правно лице које је заједно са једном од Страна под контролом трећег лица;</w:t>
      </w:r>
    </w:p>
    <w:p w:rsidR="0039666D" w:rsidRPr="00AE1522" w:rsidRDefault="00AE1522">
      <w:pPr>
        <w:pStyle w:val="Normal2"/>
        <w:spacing w:before="0" w:beforeAutospacing="0" w:after="150" w:afterAutospacing="0"/>
        <w:ind w:left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 w:rsidRPr="00AE1522">
        <w:rPr>
          <w:rFonts w:ascii="Arial" w:eastAsia="Calibri" w:hAnsi="Arial" w:cs="Arial"/>
          <w:sz w:val="20"/>
          <w:szCs w:val="20"/>
          <w:lang w:val="sr-Cyrl-RS" w:eastAsia="ru-RU"/>
        </w:rPr>
        <w:t>- лице које у једном од Страна поседује значајно учешће у капиталу, или право да такво учешће стекне из конвертибилних обвезница, вараната, опција и слично;</w:t>
      </w:r>
    </w:p>
    <w:p w:rsidR="0039666D" w:rsidRPr="00AE1522" w:rsidRDefault="00AE1522">
      <w:pPr>
        <w:pStyle w:val="Normal2"/>
        <w:spacing w:before="0" w:beforeAutospacing="0" w:after="150" w:afterAutospacing="0"/>
        <w:ind w:firstLine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 w:rsidRPr="00AE1522">
        <w:rPr>
          <w:rFonts w:ascii="Arial" w:eastAsia="Calibri" w:hAnsi="Arial" w:cs="Arial"/>
          <w:sz w:val="20"/>
          <w:szCs w:val="20"/>
          <w:lang w:val="sr-Cyrl-RS" w:eastAsia="ru-RU"/>
        </w:rPr>
        <w:t>- лице које је контролни члан једне од Страна;</w:t>
      </w:r>
    </w:p>
    <w:p w:rsidR="0039666D" w:rsidRPr="00AE1522" w:rsidRDefault="00AE1522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- лице које је директор, односно члан органа управљања или надзора једне од Страна.</w:t>
      </w:r>
    </w:p>
    <w:p w:rsidR="0039666D" w:rsidRPr="00AE1522" w:rsidRDefault="0039666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Овлашћена лица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– под овлашћеним лицима сматрају се следећа лица:</w:t>
      </w: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- запослени, радно ангажована лица, службеници и директори Страна;</w:t>
      </w:r>
    </w:p>
    <w:p w:rsidR="0039666D" w:rsidRPr="00AE1522" w:rsidRDefault="00AE1522">
      <w:pPr>
        <w:spacing w:before="100" w:after="80" w:line="24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-  запослени, радно ангажована лица, службеници и директори Повезаног лица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  <w:t>;</w:t>
      </w:r>
    </w:p>
    <w:p w:rsidR="0039666D" w:rsidRPr="00AE1522" w:rsidRDefault="00AE1522">
      <w:pPr>
        <w:spacing w:before="100" w:after="80" w:line="240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- консултанти, адвокати, ревизори или посредник које је ангажовала једна од Страна и/или Повезано лице;</w:t>
      </w:r>
    </w:p>
    <w:p w:rsidR="0039666D" w:rsidRPr="00AE1522" w:rsidRDefault="00AE1522">
      <w:pPr>
        <w:spacing w:before="100" w:after="80" w:line="240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- овлашћена лица банака или других финансијских институција.</w:t>
      </w:r>
    </w:p>
    <w:p w:rsidR="0039666D" w:rsidRPr="00AE1522" w:rsidRDefault="00AE1522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Податак о личности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- сваки податак који се односи на физичко лице чији је идентитет одређен или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идентитета.</w:t>
      </w:r>
    </w:p>
    <w:p w:rsidR="0039666D" w:rsidRPr="00AE1522" w:rsidRDefault="0039666D">
      <w:pPr>
        <w:spacing w:after="0" w:line="240" w:lineRule="auto"/>
        <w:jc w:val="both"/>
        <w:rPr>
          <w:rFonts w:ascii="Arial" w:hAnsi="Arial"/>
          <w:b/>
          <w:color w:val="000000" w:themeColor="text1"/>
          <w:sz w:val="20"/>
          <w:szCs w:val="24"/>
          <w:lang w:val="sr-Cyrl-RS" w:eastAsia="ru-RU"/>
        </w:rPr>
      </w:pPr>
    </w:p>
    <w:p w:rsidR="0039666D" w:rsidRPr="00AE1522" w:rsidRDefault="00AE1522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3</w:t>
      </w:r>
    </w:p>
    <w:p w:rsidR="0039666D" w:rsidRPr="00AE1522" w:rsidRDefault="0039666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tabs>
          <w:tab w:val="left" w:pos="360"/>
        </w:tabs>
        <w:spacing w:after="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Latn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Прималац преузима на себе обавезу да штити Податке поверљиве природе  Даваоца у истој мери као и сопствене, уз предузимање разумних мера за очување њихове поверљивости.</w:t>
      </w:r>
    </w:p>
    <w:p w:rsidR="0039666D" w:rsidRPr="00AE1522" w:rsidRDefault="00AE1522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lastRenderedPageBreak/>
        <w:t>Члан 4</w:t>
      </w:r>
    </w:p>
    <w:p w:rsidR="0039666D" w:rsidRPr="00AE1522" w:rsidRDefault="0039666D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keepNext/>
        <w:spacing w:after="120"/>
        <w:jc w:val="both"/>
        <w:rPr>
          <w:rFonts w:ascii="Arial" w:hAnsi="Arial" w:cs="Arial"/>
          <w:sz w:val="20"/>
          <w:szCs w:val="20"/>
          <w:lang w:val="sr-Latn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 xml:space="preserve">Прималац се обавезује да Податке поверљиве природе Даваоца не открива трећим лицима, на било који начин, било усмено или на Носачу података, без претходне писане сагласности Даваоца. </w:t>
      </w:r>
    </w:p>
    <w:p w:rsidR="0039666D" w:rsidRPr="00AE1522" w:rsidRDefault="0039666D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Обавеза прибављања претходне писане сагласности, ближе описана првим ставом овог члана не постоји у следећим случајевима:</w:t>
      </w:r>
    </w:p>
    <w:p w:rsidR="0039666D" w:rsidRPr="00AE1522" w:rsidRDefault="00AE1522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а)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када се од Примаоца захтева потпуно или делимично достављање </w:t>
      </w:r>
      <w:r w:rsidRPr="00AE1522">
        <w:rPr>
          <w:rFonts w:ascii="Arial" w:hAnsi="Arial" w:cs="Arial"/>
          <w:sz w:val="20"/>
          <w:szCs w:val="20"/>
          <w:lang w:val="sr-Cyrl-RS"/>
        </w:rPr>
        <w:t>Података поверљиве природе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надлежним органима власти или када је достављање </w:t>
      </w:r>
      <w:r w:rsidRPr="00AE1522">
        <w:rPr>
          <w:rFonts w:ascii="Arial" w:hAnsi="Arial" w:cs="Arial"/>
          <w:sz w:val="20"/>
          <w:szCs w:val="20"/>
          <w:lang w:val="sr-Cyrl-RS"/>
        </w:rPr>
        <w:t>Података поверљиве природе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надлежним органима власти неопходно ради испуњења правних обавеза Примаоца, у складу с важећим законодавством, судском одлуком или актом државног органа, уз услов да се достављају само захтевани делови </w:t>
      </w:r>
      <w:r w:rsidRPr="00AE1522">
        <w:rPr>
          <w:rFonts w:ascii="Arial" w:hAnsi="Arial" w:cs="Arial"/>
          <w:sz w:val="20"/>
          <w:szCs w:val="20"/>
          <w:lang w:val="sr-Cyrl-RS"/>
        </w:rPr>
        <w:t>Података поверљиве природе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и/или појединачно захтевани </w:t>
      </w:r>
      <w:r w:rsidRPr="00AE1522">
        <w:rPr>
          <w:rFonts w:ascii="Arial" w:hAnsi="Arial" w:cs="Arial"/>
          <w:sz w:val="20"/>
          <w:szCs w:val="20"/>
          <w:lang w:val="sr-Cyrl-RS"/>
        </w:rPr>
        <w:t>Подаци поверљиве природе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обавези достављања не обавести друга уговорна страна;</w:t>
      </w:r>
    </w:p>
    <w:p w:rsidR="0039666D" w:rsidRPr="00AE1522" w:rsidRDefault="00AE152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б)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кад Прималац  доставља </w:t>
      </w:r>
      <w:r w:rsidRPr="00AE1522"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Даваоца овлашћеним лицима, ближе дефинисаним чланом 2 овог Уговора, у оној мери у којој је то неопходно ради обављања њихових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</w:t>
      </w:r>
      <w:r w:rsidRPr="00AE1522">
        <w:rPr>
          <w:rFonts w:ascii="Arial" w:hAnsi="Arial" w:cs="Arial"/>
          <w:sz w:val="20"/>
          <w:szCs w:val="20"/>
          <w:lang w:val="sr-Cyrl-RS"/>
        </w:rPr>
        <w:t xml:space="preserve"> или да су на други начин регулисали oбавезу заштите поверљивости</w:t>
      </w:r>
      <w:r w:rsidRPr="00AE1522">
        <w:rPr>
          <w:rFonts w:ascii="Arial" w:hAnsi="Arial" w:cs="Arial"/>
          <w:sz w:val="20"/>
          <w:szCs w:val="20"/>
          <w:lang w:val="sr-Latn-RS"/>
        </w:rPr>
        <w:t xml:space="preserve"> података</w:t>
      </w:r>
      <w:r w:rsidRPr="00AE1522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односно да та лица имају професионалну обавезу,</w:t>
      </w:r>
      <w:r w:rsidRPr="00AE1522">
        <w:rPr>
          <w:rFonts w:ascii="Arial" w:hAnsi="Arial" w:cs="Arial"/>
          <w:sz w:val="20"/>
          <w:szCs w:val="20"/>
          <w:lang w:val="sr-Cyrl-RS"/>
        </w:rPr>
        <w:t xml:space="preserve">тј. одговарајућим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</w:p>
    <w:p w:rsidR="0039666D" w:rsidRPr="00AE1522" w:rsidRDefault="00AE1522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/>
          <w:color w:val="000000" w:themeColor="text1"/>
          <w:sz w:val="20"/>
          <w:szCs w:val="24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в)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кад Прималац доставља </w:t>
      </w:r>
      <w:r w:rsidRPr="00AE1522"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Даваоца правним 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</w:p>
    <w:p w:rsidR="0039666D" w:rsidRPr="00AE1522" w:rsidRDefault="0039666D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tabs>
          <w:tab w:val="left" w:pos="360"/>
        </w:tabs>
        <w:spacing w:before="120" w:after="120" w:line="240" w:lineRule="auto"/>
        <w:ind w:right="69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Прималац нема никакве обавезе у погледу </w:t>
      </w:r>
      <w:r w:rsidRPr="00AE1522">
        <w:rPr>
          <w:rFonts w:ascii="Arial" w:hAnsi="Arial" w:cs="Arial"/>
          <w:sz w:val="20"/>
          <w:szCs w:val="20"/>
          <w:lang w:val="sr-Cyrl-RS"/>
        </w:rPr>
        <w:t xml:space="preserve">Података поверљиве природе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:  </w:t>
      </w:r>
    </w:p>
    <w:p w:rsidR="0039666D" w:rsidRPr="00AE1522" w:rsidRDefault="00AE1522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а)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који су у тренутку њиховог откривања од стране Даваоца већ познати Примаоцу; или</w:t>
      </w:r>
    </w:p>
    <w:p w:rsidR="0039666D" w:rsidRPr="00AE1522" w:rsidRDefault="00AE1522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Latn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б)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</w:p>
    <w:p w:rsidR="0039666D" w:rsidRPr="00AE1522" w:rsidRDefault="00AE1522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в)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за које Прималац може да докаже да су му били познати пре потписивања овог Уговора, из извора који не припада Даваоцу; или</w:t>
      </w:r>
    </w:p>
    <w:p w:rsidR="0039666D" w:rsidRPr="00AE1522" w:rsidRDefault="00AE1522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г)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>које Прималац прибави на законит начин од трећих лица, која их нису добила уз обавезу чувања поверљивости, или</w:t>
      </w:r>
    </w:p>
    <w:p w:rsidR="0039666D" w:rsidRPr="00AE1522" w:rsidRDefault="00AE1522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д)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које Прималац независно развије без позивања на </w:t>
      </w:r>
      <w:r w:rsidRPr="00AE1522"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обелодањене у складу са овим Уговором, или</w:t>
      </w:r>
    </w:p>
    <w:p w:rsidR="0039666D" w:rsidRPr="00AE1522" w:rsidRDefault="00AE1522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ђ)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ab/>
        <w:t xml:space="preserve">који су одобрени за обелодањивање на основу претходног писаног овлашћења Даваоца.    </w:t>
      </w:r>
    </w:p>
    <w:p w:rsidR="0039666D" w:rsidRPr="00AE1522" w:rsidRDefault="00AE1522">
      <w:pPr>
        <w:tabs>
          <w:tab w:val="left" w:pos="426"/>
        </w:tabs>
        <w:spacing w:before="100" w:after="80" w:line="240" w:lineRule="auto"/>
        <w:ind w:left="426" w:right="69" w:hanging="426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  </w:t>
      </w:r>
    </w:p>
    <w:p w:rsidR="0039666D" w:rsidRPr="00AE1522" w:rsidRDefault="00AE1522">
      <w:pPr>
        <w:keepNext/>
        <w:tabs>
          <w:tab w:val="left" w:pos="360"/>
        </w:tabs>
        <w:spacing w:before="100" w:after="80" w:line="240" w:lineRule="auto"/>
        <w:ind w:firstLine="533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5</w:t>
      </w:r>
    </w:p>
    <w:p w:rsidR="0039666D" w:rsidRPr="00AE1522" w:rsidRDefault="0039666D">
      <w:pPr>
        <w:keepNext/>
        <w:tabs>
          <w:tab w:val="left" w:pos="360"/>
        </w:tabs>
        <w:spacing w:before="100" w:after="80" w:line="240" w:lineRule="auto"/>
        <w:ind w:firstLine="533"/>
        <w:jc w:val="center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Стране се обавезују да ће </w:t>
      </w:r>
      <w:r w:rsidRPr="00AE1522">
        <w:rPr>
          <w:rFonts w:ascii="Arial" w:hAnsi="Arial" w:cs="Arial"/>
          <w:sz w:val="20"/>
          <w:szCs w:val="20"/>
          <w:lang w:val="sr-Cyrl-RS"/>
        </w:rPr>
        <w:t>Податке поверљиве природе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, када се они размењују преко незаштићених веза (ИНТЕРНЕТ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</w:p>
    <w:p w:rsidR="0039666D" w:rsidRPr="00AE1522" w:rsidRDefault="00AE1522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/>
        </w:rPr>
        <w:lastRenderedPageBreak/>
        <w:t xml:space="preserve">Обавеза ближе описана ставом 1 овог члана односи се </w:t>
      </w:r>
      <w:r w:rsidRPr="00AE1522">
        <w:rPr>
          <w:rFonts w:ascii="Arial" w:hAnsi="Arial" w:cs="Arial"/>
          <w:sz w:val="20"/>
          <w:szCs w:val="20"/>
          <w:lang w:val="sr-Cyrl-RS"/>
        </w:rPr>
        <w:t>и на откривање и размену таквих података преко незаштићених веза између Страна и Повезаних лица, овлашћених лица, као и свих других лица која у складу са овим Уговором користе Податке поверљиве природе.</w:t>
      </w:r>
    </w:p>
    <w:p w:rsidR="0039666D" w:rsidRPr="00AE1522" w:rsidRDefault="0039666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tabs>
          <w:tab w:val="left" w:pos="360"/>
        </w:tabs>
        <w:spacing w:before="100" w:after="80" w:line="240" w:lineRule="auto"/>
        <w:ind w:firstLine="539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6</w:t>
      </w:r>
    </w:p>
    <w:p w:rsidR="0039666D" w:rsidRPr="00AE1522" w:rsidRDefault="0039666D">
      <w:pPr>
        <w:tabs>
          <w:tab w:val="left" w:pos="360"/>
        </w:tabs>
        <w:spacing w:before="100" w:after="80" w:line="240" w:lineRule="auto"/>
        <w:ind w:firstLine="539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Свака од Страна је обавезна да одреди:</w:t>
      </w:r>
    </w:p>
    <w:p w:rsidR="0039666D" w:rsidRPr="00AE1522" w:rsidRDefault="00AE1522">
      <w:pPr>
        <w:numPr>
          <w:ilvl w:val="0"/>
          <w:numId w:val="2"/>
        </w:numPr>
        <w:tabs>
          <w:tab w:val="left" w:pos="360"/>
        </w:tabs>
        <w:spacing w:before="100" w:after="8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 xml:space="preserve">Лица овлашћена за размену Података поверљиве природе именом и презименом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(у даљем тексту: Задужено лице),</w:t>
      </w:r>
    </w:p>
    <w:p w:rsidR="0039666D" w:rsidRPr="00AE1522" w:rsidRDefault="00AE1522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поштанску адресу за размену Података поверљиве природе на Носачима података, кад се Подаци размењују посредством поште,</w:t>
      </w:r>
    </w:p>
    <w:p w:rsidR="0039666D" w:rsidRPr="00AE1522" w:rsidRDefault="00AE1522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адресу електронске поште за размену Података поверљиве природе који се налазе у електронском облику, у ситуацији када се такви подаци размењују посредством Интернета-а,</w:t>
      </w:r>
    </w:p>
    <w:p w:rsidR="0039666D" w:rsidRPr="00AE1522" w:rsidRDefault="00AE1522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односно да достави податке о сервису за размену електронских докумената прихватљивог уговорним странама (уколико ће се откривање, односно размена вршити путем сервиса),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Стране. 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Размена Података поверљиве природе не може почети пре испуњења обавеза из претходног става.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 xml:space="preserve">Носаче података који носе ознаку поверљивости Стране предају једна другој, уз Записник о примопредаји који потписују Задужена лица Страна. 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Подаци поверљиве природе који се на Носачима података налазе у електронском облику достављају се у криптованом формату, уз потписивање Записника о примопредаји од стране Задужених лица Страна.</w:t>
      </w: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Сва обавештења, захтеви и друга преписка у току важења овог Уговора, врши се у писаној форми, и то: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члана.</w:t>
      </w:r>
    </w:p>
    <w:p w:rsidR="0039666D" w:rsidRPr="00AE1522" w:rsidRDefault="0039666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7</w:t>
      </w:r>
    </w:p>
    <w:p w:rsidR="0039666D" w:rsidRPr="00AE1522" w:rsidRDefault="0039666D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bookmarkStart w:id="1" w:name="_Hlk186097981"/>
      <w:r w:rsidRPr="00AE1522">
        <w:rPr>
          <w:rFonts w:ascii="Arial" w:hAnsi="Arial" w:cs="Arial"/>
          <w:sz w:val="20"/>
          <w:szCs w:val="20"/>
          <w:lang w:val="sr-Cyrl-RS"/>
        </w:rPr>
        <w:t>Уговорне стране сагласно констатују да ће приликом откривања/размене Података поверљиве природе означавати такве Податке на начин ближе уређен овим чланом Уговора.</w:t>
      </w:r>
      <w:bookmarkEnd w:id="1"/>
    </w:p>
    <w:p w:rsidR="0039666D" w:rsidRPr="00AE1522" w:rsidRDefault="0039666D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39666D" w:rsidRPr="00AE1522" w:rsidRDefault="00AE152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У случају кад је НТЦ НИС-Нафтагас Давалац који доставља Податке поверљиве природе путем електронске поште или било којим другим електронским сервисима, у заглавље документа у електронском облику (датотеке), односно на почетак тела поруке електронске поште, смешта се једна од следеће 2 (две) напомене:</w:t>
      </w:r>
    </w:p>
    <w:p w:rsidR="0039666D" w:rsidRPr="00AE1522" w:rsidRDefault="0039666D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39666D" w:rsidRPr="00AE1522" w:rsidRDefault="00AE1522">
      <w:pPr>
        <w:spacing w:before="20" w:after="48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AE1522">
        <w:rPr>
          <w:rFonts w:ascii="Arial" w:hAnsi="Arial" w:cs="Arial"/>
          <w:b/>
          <w:sz w:val="20"/>
          <w:szCs w:val="20"/>
          <w:lang w:val="sr-Cyrl-RS"/>
        </w:rPr>
        <w:t xml:space="preserve">   „Пословна тајна/Business Secret“ </w:t>
      </w:r>
    </w:p>
    <w:p w:rsidR="0039666D" w:rsidRPr="00AE1522" w:rsidRDefault="00AE1522">
      <w:pPr>
        <w:spacing w:before="20" w:after="48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AE1522">
        <w:rPr>
          <w:rFonts w:ascii="Arial" w:hAnsi="Arial" w:cs="Arial"/>
          <w:b/>
          <w:sz w:val="20"/>
          <w:szCs w:val="20"/>
          <w:lang w:val="sr-Cyrl-RS"/>
        </w:rPr>
        <w:t>• „Пословни заштићени подаци/Business Protected Data“</w:t>
      </w:r>
    </w:p>
    <w:p w:rsidR="0039666D" w:rsidRPr="00AE1522" w:rsidRDefault="0039666D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 xml:space="preserve">Кад је НТЦ НИС-Нафтагас Давалац Података поверљиве природе путем Носача података, примењују се следеће Ознаке поверљивости: </w:t>
      </w:r>
    </w:p>
    <w:p w:rsidR="0039666D" w:rsidRPr="00AE1522" w:rsidRDefault="00AE1522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AE1522">
        <w:rPr>
          <w:rFonts w:cs="Arial"/>
          <w:b/>
          <w:sz w:val="20"/>
          <w:lang w:val="sr-Cyrl-RS"/>
        </w:rPr>
        <w:t>Пословна тајна</w:t>
      </w:r>
    </w:p>
    <w:p w:rsidR="0039666D" w:rsidRPr="00AE1522" w:rsidRDefault="00AE1522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AE1522">
        <w:rPr>
          <w:rFonts w:cs="Arial"/>
          <w:b/>
          <w:sz w:val="20"/>
          <w:lang w:val="sr-Cyrl-RS"/>
        </w:rPr>
        <w:t>НТЦ НИС-Нафтагас д.о.о. Нови Сад</w:t>
      </w:r>
    </w:p>
    <w:p w:rsidR="0039666D" w:rsidRPr="00AE1522" w:rsidRDefault="00AE1522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AE1522">
        <w:rPr>
          <w:rFonts w:cs="Arial"/>
          <w:b/>
          <w:sz w:val="20"/>
          <w:lang w:val="sr-Cyrl-RS"/>
        </w:rPr>
        <w:t>Народног Фронта 12, 21000 Нови Сад</w:t>
      </w:r>
    </w:p>
    <w:p w:rsidR="0039666D" w:rsidRPr="00AE1522" w:rsidRDefault="0039666D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39666D" w:rsidRPr="00AE1522" w:rsidRDefault="00AE1522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AE1522">
        <w:rPr>
          <w:rFonts w:cs="Arial"/>
          <w:b/>
          <w:sz w:val="20"/>
          <w:lang w:val="sr-Cyrl-RS"/>
        </w:rPr>
        <w:t>или</w:t>
      </w:r>
    </w:p>
    <w:p w:rsidR="0039666D" w:rsidRPr="00AE1522" w:rsidRDefault="0039666D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39666D" w:rsidRPr="00AE1522" w:rsidRDefault="00AE1522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AE1522">
        <w:rPr>
          <w:rFonts w:cs="Arial"/>
          <w:b/>
          <w:sz w:val="20"/>
          <w:lang w:val="sr-Cyrl-RS"/>
        </w:rPr>
        <w:t>Пословни заштићени подаци</w:t>
      </w:r>
    </w:p>
    <w:p w:rsidR="0039666D" w:rsidRPr="00AE1522" w:rsidRDefault="00AE1522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AE1522">
        <w:rPr>
          <w:rFonts w:cs="Arial"/>
          <w:b/>
          <w:sz w:val="20"/>
          <w:lang w:val="sr-Cyrl-RS"/>
        </w:rPr>
        <w:t>НТЦ НИС-Нафтагас д.о.о. Нови Сад</w:t>
      </w:r>
    </w:p>
    <w:p w:rsidR="0039666D" w:rsidRPr="00AE1522" w:rsidRDefault="00AE1522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AE1522">
        <w:rPr>
          <w:rFonts w:cs="Arial"/>
          <w:b/>
          <w:sz w:val="20"/>
          <w:lang w:val="sr-Cyrl-RS"/>
        </w:rPr>
        <w:t>Народног фронта бр. 12, 21000 Нови Сад</w:t>
      </w:r>
    </w:p>
    <w:p w:rsidR="0039666D" w:rsidRPr="00AE1522" w:rsidRDefault="0039666D">
      <w:pPr>
        <w:pStyle w:val="Normal1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39666D" w:rsidRPr="00AE1522" w:rsidRDefault="00AE152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У случају кад је Комитент Давалац који доставља Податке поверљиве природе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</w:p>
    <w:p w:rsidR="0039666D" w:rsidRPr="00AE1522" w:rsidRDefault="0039666D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permStart w:id="1292833140" w:edGrp="everyone"/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[</w:t>
      </w:r>
      <w:r w:rsidRPr="00AE1522"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Напомена: Потребно је унети ознаку/ознаке поверљивости сауговарача, које 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</w:t>
      </w:r>
      <w:bookmarkStart w:id="2" w:name="_Hlk186097990"/>
      <w:r w:rsidRPr="00AE1522"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Ову Напомену је потребно обрисати након уноса ознаке поверљивости</w:t>
      </w:r>
      <w:bookmarkEnd w:id="2"/>
      <w:r w:rsidRPr="00AE1522"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.</w:t>
      </w:r>
      <w:r w:rsidRPr="00AE1522"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]</w:t>
      </w:r>
    </w:p>
    <w:permEnd w:id="1292833140"/>
    <w:p w:rsidR="0039666D" w:rsidRPr="00AE1522" w:rsidRDefault="0039666D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 xml:space="preserve">Кад је Комитент Података поверљиве природе путем Носача података, примењују следећу Ознаку поверљивости: 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permStart w:id="385617931" w:edGrp="everyone"/>
      <w:r w:rsidRPr="00AE1522">
        <w:rPr>
          <w:rFonts w:ascii="Arial" w:hAnsi="Arial"/>
          <w:sz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pPr>
      <w:r w:rsidRPr="00AE1522"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[</w:t>
      </w:r>
      <w:r w:rsidRPr="00AE1522"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Напомена: Потребно је унети ознаку/ознаке поверљивости сауговарача, које 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Ову Напомену је потребно обрисати након уноса ознаке поверљивости.</w:t>
      </w:r>
      <w:r w:rsidRPr="00AE1522"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]</w:t>
      </w:r>
    </w:p>
    <w:permEnd w:id="385617931"/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/>
          <w:sz w:val="20"/>
          <w:lang w:val="sr-Cyrl-RS"/>
        </w:rPr>
        <w:t>Откривање Података поверљиве природе</w:t>
      </w:r>
      <w:r w:rsidRPr="00AE1522">
        <w:rPr>
          <w:rFonts w:ascii="Arial" w:hAnsi="Arial" w:cs="Arial"/>
          <w:sz w:val="20"/>
          <w:szCs w:val="20"/>
          <w:lang w:val="sr-Cyrl-RS"/>
        </w:rPr>
        <w:t xml:space="preserve"> усменим путем, врши се уз лично присуство Задужених и/или Овлашћених лица Страна. Страна која открива Податке поверљиве природе дужна је да на јасан и недвосмислен начин укаже на поверљиво својство података, приликом њиховог усменог откривања, као и да то записнички констатује.</w:t>
      </w:r>
    </w:p>
    <w:p w:rsidR="0039666D" w:rsidRPr="00AE1522" w:rsidRDefault="0039666D">
      <w:pPr>
        <w:spacing w:before="100" w:after="80" w:line="288" w:lineRule="auto"/>
        <w:jc w:val="both"/>
        <w:rPr>
          <w:rFonts w:ascii="Arial" w:eastAsia="MS Mincho" w:hAnsi="Arial" w:cs="Arial"/>
          <w:color w:val="000000" w:themeColor="text1"/>
          <w:sz w:val="20"/>
          <w:szCs w:val="20"/>
          <w:lang w:val="sr-Cyrl-RS" w:eastAsia="ja-JP"/>
        </w:rPr>
      </w:pPr>
    </w:p>
    <w:p w:rsidR="0039666D" w:rsidRPr="00AE1522" w:rsidRDefault="0039666D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 w:line="240" w:lineRule="auto"/>
        <w:ind w:left="3600"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 xml:space="preserve">Члан 8 </w:t>
      </w:r>
    </w:p>
    <w:p w:rsidR="0039666D" w:rsidRPr="00AE1522" w:rsidRDefault="0039666D">
      <w:pPr>
        <w:spacing w:before="100" w:after="80" w:line="240" w:lineRule="auto"/>
        <w:ind w:left="3600"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Обавезе из овог Уговора односе се и на Податке поверљиве природе којима су Стране имале приступ или су их открили/разменили до тренутка закључења овог Уговора.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Даваоца у смислу овог Уговора, а којима је Прималац имао приступ или су му предати/предочени током реализације Пословних активности ближе описаних чланом 1. овог Уговора. 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Сви резултати анализе, закључци, препоруке и други документи које је креирао Прималац на основу Података поверљиве природе достављених од стране Даваоца, а у вези са овим Уговором,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Србије. Исти третман морају имати и резултати анализе, закључци, препоруке и други документи које креира једна Страна за рачун друге Стране, ако су се Стране споразумеле да се наведено третира као пословна тајна.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lastRenderedPageBreak/>
        <w:t>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Стране се обавезују да ће обезбедити њихову поверљивост, као и да поступе у складу са применљивим правним прописима који регулишу заштиту података о личности.</w:t>
      </w:r>
    </w:p>
    <w:p w:rsidR="0039666D" w:rsidRPr="00AE1522" w:rsidRDefault="00AE1522">
      <w:pPr>
        <w:spacing w:before="100" w:after="80" w:line="288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 w:rsidRPr="00AE1522"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 xml:space="preserve">Члан 9 </w:t>
      </w:r>
    </w:p>
    <w:p w:rsidR="0039666D" w:rsidRPr="00AE1522" w:rsidRDefault="0039666D">
      <w:pPr>
        <w:spacing w:before="100" w:after="80" w:line="288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39666D" w:rsidRPr="00AE1522" w:rsidRDefault="00AE152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Давалац остаје власник достављених Података поверљиве природе. Давалац има право да, у било ком моменту, захтева од Примаоца повраћај добијених Носача података који садрже Податке поверљиве природе Даваоца.</w:t>
      </w: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Најкасније у року од 15 (петнаест) дана од дана пријема таквог захтева, Прималац је дужан да врати или, у складу са претходним договором са Даваоцем, уништи све примљене Носаче података који садрже Податке поверљиве природе.</w:t>
      </w: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Прималац може задржати једну архивску копију, уз крајње рестриктиван приступ Овлашћених лица, а ради праћења и испуњења обавеза.</w:t>
      </w: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</w:t>
      </w:r>
    </w:p>
    <w:p w:rsidR="0039666D" w:rsidRPr="00AE1522" w:rsidRDefault="00AE1522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10</w:t>
      </w:r>
    </w:p>
    <w:p w:rsidR="0039666D" w:rsidRPr="00AE1522" w:rsidRDefault="0039666D">
      <w:pPr>
        <w:spacing w:before="100" w:after="8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Уколико у току трајања обавеза из овог Уговора, дође до статусних промена код уговорних Страна, права и обавезе прелазе на одговарајућег правног следбеника (следбенике). У случају евентуалне ликвидације Примаоца, Прималац је дужан да до окончања ликвидационог поступка обезбеди повраћај Даваоцу свих оригинала или, у складу са претходним писаним</w:t>
      </w:r>
      <w:r w:rsidRPr="00AE1522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AE1522">
        <w:rPr>
          <w:rFonts w:ascii="Arial" w:hAnsi="Arial" w:cs="Arial"/>
          <w:sz w:val="20"/>
          <w:szCs w:val="20"/>
          <w:lang w:val="sr-Cyrl-RS"/>
        </w:rPr>
        <w:t>договором са Даваоцем, уништавање свих примерака и облика копија примљених Носача података.</w:t>
      </w:r>
    </w:p>
    <w:p w:rsidR="0039666D" w:rsidRPr="00AE1522" w:rsidRDefault="0039666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11</w:t>
      </w:r>
    </w:p>
    <w:p w:rsidR="0039666D" w:rsidRPr="00AE1522" w:rsidRDefault="0039666D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Прималац сноси одговорност за сваку и сву штету коју претрпи Давалац услед кршења одредби овог Уговора о поверљивости,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Даваоца.</w:t>
      </w:r>
    </w:p>
    <w:p w:rsidR="0039666D" w:rsidRPr="00AE1522" w:rsidRDefault="00AE1522">
      <w:pPr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12</w:t>
      </w:r>
    </w:p>
    <w:p w:rsidR="0039666D" w:rsidRPr="00AE1522" w:rsidRDefault="0039666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 xml:space="preserve"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органима, организују заједнички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надлежност суда у Новом Саду. </w:t>
      </w:r>
    </w:p>
    <w:p w:rsidR="0039666D" w:rsidRPr="00AE1522" w:rsidRDefault="00AE1522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 w:rsidRPr="00AE1522"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13</w:t>
      </w:r>
    </w:p>
    <w:p w:rsidR="0039666D" w:rsidRPr="00AE1522" w:rsidRDefault="0039666D">
      <w:pPr>
        <w:keepNext/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</w:p>
    <w:p w:rsidR="0039666D" w:rsidRPr="00AE1522" w:rsidRDefault="0039666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 w:rsidRPr="00AE1522"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14</w:t>
      </w:r>
    </w:p>
    <w:p w:rsidR="0039666D" w:rsidRPr="00AE1522" w:rsidRDefault="0039666D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 xml:space="preserve">Закључењем овог Уговора престају да важе сви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</w:p>
    <w:p w:rsidR="0039666D" w:rsidRPr="00AE1522" w:rsidRDefault="00AE152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Овај Уговор не обавезује Стране да закључе или да наставе са било којим могућим односом или трансакцијом.</w:t>
      </w:r>
    </w:p>
    <w:p w:rsidR="0039666D" w:rsidRPr="00AE1522" w:rsidRDefault="00AE1522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AE1522">
        <w:rPr>
          <w:rFonts w:ascii="Arial" w:hAnsi="Arial" w:cs="Arial"/>
          <w:sz w:val="20"/>
          <w:szCs w:val="20"/>
          <w:lang w:val="sr-Cyrl-RS"/>
        </w:rPr>
        <w:t>Свака Страна има право да ускрати достављање одређених Података поверљиве природе другој уговорној страни.</w:t>
      </w:r>
    </w:p>
    <w:p w:rsidR="0039666D" w:rsidRPr="00AE1522" w:rsidRDefault="0039666D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 w:rsidRPr="00AE1522"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15</w:t>
      </w:r>
    </w:p>
    <w:p w:rsidR="0039666D" w:rsidRPr="00AE1522" w:rsidRDefault="0039666D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39666D" w:rsidRPr="00AE1522" w:rsidRDefault="00AE1522">
      <w:pPr>
        <w:spacing w:before="100" w:after="80" w:line="240" w:lineRule="auto"/>
        <w:jc w:val="both"/>
        <w:rPr>
          <w:rFonts w:ascii="Arial" w:eastAsia="MS Mincho" w:hAnsi="Arial"/>
          <w:b/>
          <w:color w:val="000000" w:themeColor="text1"/>
          <w:sz w:val="20"/>
          <w:szCs w:val="24"/>
          <w:lang w:val="sr-Cyrl-RS" w:eastAsia="ja-JP"/>
        </w:rPr>
      </w:pPr>
      <w:r w:rsidRPr="00AE1522">
        <w:rPr>
          <w:rFonts w:ascii="Arial" w:eastAsia="MS Mincho" w:hAnsi="Arial" w:cs="Arial"/>
          <w:color w:val="000000" w:themeColor="text1"/>
          <w:sz w:val="20"/>
          <w:szCs w:val="20"/>
          <w:lang w:val="sr-Cyrl-RS" w:eastAsia="ja-JP"/>
        </w:rPr>
        <w:t>На све што није регулисано одредбама овог Уговора, примениће се одредбе позитивноправних прописа Републике Србије  применљивих, с обзиром на предмет Уговора.</w:t>
      </w:r>
      <w:r w:rsidRPr="00AE1522"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 xml:space="preserve"> </w:t>
      </w:r>
    </w:p>
    <w:p w:rsidR="0039666D" w:rsidRPr="00AE1522" w:rsidRDefault="0039666D">
      <w:pPr>
        <w:spacing w:before="100" w:after="80" w:line="240" w:lineRule="auto"/>
        <w:jc w:val="both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39666D" w:rsidRPr="00AE1522" w:rsidRDefault="00AE1522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  <w:r w:rsidRPr="00AE1522"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  <w:t>Члан 16</w:t>
      </w:r>
    </w:p>
    <w:p w:rsidR="0039666D" w:rsidRPr="00AE1522" w:rsidRDefault="0039666D">
      <w:pPr>
        <w:spacing w:before="100" w:after="80" w:line="240" w:lineRule="auto"/>
        <w:jc w:val="center"/>
        <w:rPr>
          <w:rFonts w:ascii="Arial" w:eastAsia="MS Mincho" w:hAnsi="Arial" w:cs="Arial"/>
          <w:b/>
          <w:color w:val="000000" w:themeColor="text1"/>
          <w:sz w:val="20"/>
          <w:szCs w:val="20"/>
          <w:lang w:val="sr-Cyrl-RS" w:eastAsia="ja-JP"/>
        </w:rPr>
      </w:pP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Уговор се закључује на одређено време и важи </w:t>
      </w:r>
      <w:permStart w:id="1327130349" w:edGrp="everyone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_____</w:t>
      </w:r>
      <w:permEnd w:id="1327130349"/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 године од дана  закључења. </w:t>
      </w:r>
    </w:p>
    <w:p w:rsidR="0039666D" w:rsidRPr="00AE1522" w:rsidRDefault="00AE1522">
      <w:pPr>
        <w:spacing w:before="100" w:after="80" w:line="240" w:lineRule="auto"/>
        <w:jc w:val="both"/>
        <w:rPr>
          <w:rFonts w:ascii="Arial" w:hAnsi="Arial"/>
          <w:color w:val="000000" w:themeColor="text1"/>
          <w:sz w:val="20"/>
          <w:szCs w:val="24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Обавеза заштите </w:t>
      </w:r>
      <w:r w:rsidRPr="00AE1522">
        <w:rPr>
          <w:rFonts w:ascii="Arial" w:hAnsi="Arial" w:cs="Arial"/>
          <w:sz w:val="20"/>
          <w:szCs w:val="20"/>
          <w:lang w:val="sr-Cyrl-RS"/>
        </w:rPr>
        <w:t>откривених/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размењених </w:t>
      </w:r>
      <w:r w:rsidRPr="00AE1522">
        <w:rPr>
          <w:rFonts w:ascii="Arial" w:hAnsi="Arial" w:cs="Arial"/>
          <w:sz w:val="20"/>
          <w:szCs w:val="20"/>
          <w:lang w:val="sr-Cyrl-RS"/>
        </w:rPr>
        <w:t xml:space="preserve">Података поверљиве природе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 xml:space="preserve">остаје на снази 10 (десет) година од момента </w:t>
      </w:r>
      <w:r w:rsidRPr="00AE1522">
        <w:rPr>
          <w:rFonts w:ascii="Arial" w:hAnsi="Arial" w:cs="Arial"/>
          <w:sz w:val="20"/>
          <w:szCs w:val="20"/>
          <w:lang w:val="sr-Cyrl-RS"/>
        </w:rPr>
        <w:t xml:space="preserve">раскида или </w:t>
      </w: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престанка важења овог Уговора.</w:t>
      </w:r>
    </w:p>
    <w:p w:rsidR="0039666D" w:rsidRPr="00AE1522" w:rsidRDefault="0039666D">
      <w:pPr>
        <w:spacing w:before="100" w:after="8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  <w:t>Члан 17</w:t>
      </w:r>
    </w:p>
    <w:p w:rsidR="0039666D" w:rsidRPr="00AE1522" w:rsidRDefault="0039666D">
      <w:pPr>
        <w:keepNext/>
        <w:spacing w:before="100" w:after="8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Овај Уговор је закључен  у два (2) оригинална  примерка на српском језику од којих, по један (1) примерак  задржава свака Страна.</w:t>
      </w:r>
    </w:p>
    <w:p w:rsidR="0039666D" w:rsidRPr="00AE1522" w:rsidRDefault="0039666D">
      <w:pPr>
        <w:tabs>
          <w:tab w:val="left" w:pos="360"/>
        </w:tabs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</w:p>
    <w:p w:rsidR="0039666D" w:rsidRPr="00AE1522" w:rsidRDefault="00AE1522">
      <w:pPr>
        <w:keepNext/>
        <w:spacing w:before="100" w:after="8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</w:pPr>
      <w:r w:rsidRPr="00AE1522">
        <w:rPr>
          <w:rFonts w:ascii="Arial" w:hAnsi="Arial" w:cs="Arial"/>
          <w:color w:val="000000" w:themeColor="text1"/>
          <w:sz w:val="20"/>
          <w:szCs w:val="20"/>
          <w:lang w:val="sr-Cyrl-RS" w:eastAsia="ru-RU"/>
        </w:rPr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tbl>
      <w:tblPr>
        <w:tblW w:w="11427" w:type="dxa"/>
        <w:jc w:val="center"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 w:rsidR="0039666D" w:rsidRPr="00AE1522">
        <w:trPr>
          <w:jc w:val="center"/>
        </w:trPr>
        <w:tc>
          <w:tcPr>
            <w:tcW w:w="3970" w:type="dxa"/>
            <w:vAlign w:val="center"/>
          </w:tcPr>
          <w:p w:rsidR="0039666D" w:rsidRPr="00AE1522" w:rsidRDefault="00AE1522">
            <w:pPr>
              <w:keepNext/>
              <w:spacing w:before="100" w:after="0" w:line="240" w:lineRule="auto"/>
              <w:ind w:right="-14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</w:pPr>
            <w:r w:rsidRPr="00AE152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За Комитента</w:t>
            </w:r>
          </w:p>
          <w:p w:rsidR="0039666D" w:rsidRPr="00AE1522" w:rsidRDefault="00AE1522">
            <w:pPr>
              <w:keepNext/>
              <w:spacing w:before="100" w:after="0" w:line="240" w:lineRule="auto"/>
              <w:ind w:right="-14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</w:pPr>
            <w:r w:rsidRPr="00AE152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 xml:space="preserve">   </w:t>
            </w: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r-Cyrl-RS" w:eastAsia="ru-RU"/>
              </w:rPr>
            </w:pPr>
          </w:p>
        </w:tc>
        <w:tc>
          <w:tcPr>
            <w:tcW w:w="1560" w:type="dxa"/>
            <w:vAlign w:val="center"/>
          </w:tcPr>
          <w:p w:rsidR="0039666D" w:rsidRPr="00AE1522" w:rsidRDefault="0039666D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39666D" w:rsidRPr="00AE1522" w:rsidRDefault="00AE1522">
            <w:pPr>
              <w:keepNext/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</w:pPr>
            <w:r w:rsidRPr="00AE152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за</w:t>
            </w:r>
          </w:p>
          <w:p w:rsidR="0039666D" w:rsidRPr="00AE1522" w:rsidRDefault="00AE1522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</w:pPr>
            <w:r w:rsidRPr="00AE152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НТЦ НИС - Нафтагас д</w:t>
            </w:r>
            <w:r w:rsidRPr="00AE152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>.</w:t>
            </w:r>
            <w:r w:rsidRPr="00AE152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о</w:t>
            </w:r>
            <w:r w:rsidRPr="00AE152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>.</w:t>
            </w:r>
            <w:r w:rsidRPr="00AE152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>о</w:t>
            </w:r>
            <w:r w:rsidRPr="00AE152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Latn-RS" w:eastAsia="ru-RU"/>
              </w:rPr>
              <w:t>.</w:t>
            </w:r>
            <w:r w:rsidRPr="00AE152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sr-Cyrl-RS" w:eastAsia="ru-RU"/>
              </w:rPr>
              <w:t xml:space="preserve"> Нови Сад</w:t>
            </w:r>
          </w:p>
          <w:p w:rsidR="0039666D" w:rsidRPr="00AE1522" w:rsidRDefault="0039666D">
            <w:pPr>
              <w:keepNext/>
              <w:spacing w:before="100" w:after="120" w:line="240" w:lineRule="auto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sr-Cyrl-RS"/>
              </w:rPr>
            </w:pPr>
          </w:p>
        </w:tc>
      </w:tr>
      <w:tr w:rsidR="0039666D" w:rsidRPr="00AE1522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:rsidR="0039666D" w:rsidRPr="00AE1522" w:rsidRDefault="00AE1522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sr-Latn-CS"/>
              </w:rPr>
            </w:pP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sr-Latn-CS"/>
              </w:rPr>
              <w:t xml:space="preserve">                                                     </w:t>
            </w: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Cyrl-RS" w:eastAsia="sr-Latn-CS"/>
              </w:rPr>
            </w:pP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39666D" w:rsidRPr="00AE1522" w:rsidRDefault="00AE1522">
            <w:pPr>
              <w:keepNext/>
              <w:spacing w:before="10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Latn-RS" w:eastAsia="sr-Latn-CS"/>
              </w:rPr>
            </w:pPr>
            <w:r w:rsidRPr="00AE1522">
              <w:rPr>
                <w:rFonts w:ascii="Arial" w:hAnsi="Arial" w:cs="Arial"/>
                <w:color w:val="000000" w:themeColor="text1"/>
                <w:sz w:val="24"/>
                <w:szCs w:val="24"/>
                <w:lang w:val="sr-Latn-RS" w:eastAsia="sr-Latn-CS"/>
              </w:rPr>
              <w:t xml:space="preserve">                                                             </w:t>
            </w:r>
          </w:p>
        </w:tc>
      </w:tr>
      <w:tr w:rsidR="0039666D" w:rsidRPr="00AE1522">
        <w:trPr>
          <w:trHeight w:val="148"/>
          <w:jc w:val="center"/>
        </w:trPr>
        <w:tc>
          <w:tcPr>
            <w:tcW w:w="3970" w:type="dxa"/>
          </w:tcPr>
          <w:p w:rsidR="0039666D" w:rsidRPr="00AE1522" w:rsidRDefault="00AE1522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AE1522"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  <w:t>[</w:t>
            </w:r>
            <w:r w:rsidRPr="00AE1522">
              <w:rPr>
                <w:rFonts w:ascii="Arial" w:hAnsi="Arial" w:cs="Arial"/>
                <w:bCs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својеручни потпис</w:t>
            </w:r>
            <w:r w:rsidRPr="00AE1522"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39666D" w:rsidRPr="00AE1522" w:rsidRDefault="00AE1522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</w:pPr>
            <w:r w:rsidRPr="00AE1522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[</w:t>
            </w:r>
            <w:r w:rsidRPr="00AE1522"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својеручни потпис</w:t>
            </w:r>
            <w:r w:rsidRPr="00AE1522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]</w:t>
            </w:r>
          </w:p>
        </w:tc>
      </w:tr>
      <w:tr w:rsidR="0039666D" w:rsidRPr="00AE1522">
        <w:trPr>
          <w:trHeight w:val="463"/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39666D" w:rsidRPr="00AE1522" w:rsidRDefault="00AE1522">
            <w:pPr>
              <w:keepNext/>
              <w:spacing w:before="100" w:after="8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Cyrl-RS" w:eastAsia="sr-Latn-CS"/>
              </w:rPr>
            </w:pP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      </w:t>
            </w:r>
            <w:permStart w:id="2027252298" w:edGrp="everyone"/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_____________________ </w:t>
            </w:r>
            <w:permEnd w:id="2027252298"/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                                              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ru-RU"/>
              </w:rPr>
              <w:t>.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before="12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Cyrl-RS" w:eastAsia="sr-Latn-CS"/>
              </w:rPr>
            </w:pPr>
          </w:p>
        </w:tc>
        <w:tc>
          <w:tcPr>
            <w:tcW w:w="1560" w:type="dxa"/>
            <w:shd w:val="clear" w:color="auto" w:fill="auto"/>
          </w:tcPr>
          <w:p w:rsidR="0039666D" w:rsidRPr="00AE1522" w:rsidRDefault="0039666D">
            <w:pPr>
              <w:keepNext/>
              <w:spacing w:before="12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bottom"/>
          </w:tcPr>
          <w:p w:rsidR="0039666D" w:rsidRPr="00AE1522" w:rsidRDefault="00AE1522">
            <w:pPr>
              <w:keepNext/>
              <w:spacing w:before="120" w:after="120" w:line="240" w:lineRule="auto"/>
              <w:ind w:right="414"/>
              <w:rPr>
                <w:rFonts w:ascii="Arial" w:hAnsi="Arial" w:cs="Arial"/>
                <w:color w:val="000000" w:themeColor="text1"/>
                <w:sz w:val="24"/>
                <w:szCs w:val="24"/>
                <w:lang w:val="sr-Latn-RS" w:eastAsia="sr-Latn-CS"/>
              </w:rPr>
            </w:pP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ru-RU"/>
              </w:rPr>
              <w:t xml:space="preserve">              </w:t>
            </w:r>
            <w:permStart w:id="27220957" w:edGrp="everyone"/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>__________________</w:t>
            </w:r>
            <w:permEnd w:id="27220957"/>
          </w:p>
        </w:tc>
      </w:tr>
      <w:tr w:rsidR="0039666D" w:rsidRPr="00AE1522">
        <w:trPr>
          <w:trHeight w:val="189"/>
          <w:jc w:val="center"/>
        </w:trPr>
        <w:tc>
          <w:tcPr>
            <w:tcW w:w="3970" w:type="dxa"/>
          </w:tcPr>
          <w:p w:rsidR="0039666D" w:rsidRPr="00AE1522" w:rsidRDefault="00AE1522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 w:rsidRPr="00AE1522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име и презиме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39666D" w:rsidRPr="00AE1522" w:rsidRDefault="00AE1522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val="sr-Cyrl-RS"/>
              </w:rPr>
            </w:pP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 w:rsidRPr="00AE1522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име и презиме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</w:tr>
      <w:tr w:rsidR="0039666D" w:rsidRPr="00AE1522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39666D" w:rsidRPr="00AE1522" w:rsidRDefault="00AE1522">
            <w:pPr>
              <w:keepNext/>
              <w:spacing w:before="100" w:after="80" w:line="24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sr-Cyrl-RS" w:eastAsia="ru-RU"/>
              </w:rPr>
            </w:pP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Latn-RS" w:eastAsia="ru-RU"/>
              </w:rPr>
              <w:t xml:space="preserve">                                                             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ru-RU"/>
              </w:rPr>
              <w:t>.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before="12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39666D" w:rsidRPr="00AE1522" w:rsidRDefault="0039666D">
            <w:pPr>
              <w:keepNext/>
              <w:spacing w:before="120" w:after="120" w:line="240" w:lineRule="auto"/>
              <w:ind w:right="41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39666D" w:rsidRPr="00AE1522" w:rsidRDefault="00AE1522">
            <w:pPr>
              <w:keepNext/>
              <w:spacing w:before="100" w:after="80" w:line="24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sr-Cyrl-RS" w:eastAsia="ru-RU"/>
              </w:rPr>
            </w:pP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</w:t>
            </w:r>
          </w:p>
        </w:tc>
      </w:tr>
      <w:tr w:rsidR="0039666D" w:rsidRPr="00AE1522">
        <w:trPr>
          <w:trHeight w:val="148"/>
          <w:jc w:val="center"/>
        </w:trPr>
        <w:tc>
          <w:tcPr>
            <w:tcW w:w="3970" w:type="dxa"/>
          </w:tcPr>
          <w:p w:rsidR="0039666D" w:rsidRPr="00AE1522" w:rsidRDefault="00AE152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 w:rsidRPr="00AE1522">
              <w:rPr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датум потписа</w:t>
            </w:r>
            <w:r w:rsidRPr="00AE1522"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39666D" w:rsidRPr="00AE1522" w:rsidRDefault="0039666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39666D" w:rsidRPr="00AE1522" w:rsidRDefault="0039666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39666D" w:rsidRPr="00AE1522" w:rsidRDefault="00AE15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0"/>
                <w:szCs w:val="20"/>
                <w:lang w:val="sr-Cyrl-RS"/>
              </w:rPr>
            </w:pPr>
            <w:r w:rsidRPr="00AE152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sr-Cyrl-RS" w:eastAsia="sr-Latn-CS"/>
              </w:rPr>
              <w:t>[</w:t>
            </w:r>
            <w:r w:rsidRPr="00AE1522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vertAlign w:val="subscript"/>
                <w:lang w:val="sr-Cyrl-RS" w:eastAsia="ru-RU"/>
              </w:rPr>
              <w:t>датум потписа</w:t>
            </w:r>
            <w:r w:rsidRPr="00AE152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sr-Cyrl-RS" w:eastAsia="sr-Latn-CS"/>
              </w:rPr>
              <w:t>]</w:t>
            </w:r>
          </w:p>
        </w:tc>
      </w:tr>
    </w:tbl>
    <w:p w:rsidR="0039666D" w:rsidRDefault="00AE1522">
      <w:pPr>
        <w:rPr>
          <w:rFonts w:ascii="Arial" w:hAnsi="Arial" w:cs="Arial"/>
          <w:color w:val="000000" w:themeColor="text1"/>
          <w:sz w:val="24"/>
          <w:szCs w:val="24"/>
        </w:rPr>
      </w:pPr>
      <w:r w:rsidRPr="00AE1522">
        <w:rPr>
          <w:noProof/>
          <w:color w:val="000000" w:themeColor="text1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6840855</wp:posOffset>
                </wp:positionH>
                <wp:positionV relativeFrom="page">
                  <wp:posOffset>5947179</wp:posOffset>
                </wp:positionV>
                <wp:extent cx="539750" cy="2520315"/>
                <wp:effectExtent l="0" t="0" r="0" b="0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252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666D" w:rsidRDefault="00AE1522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538.65pt;margin-top:468.3pt;width:42.5pt;height:198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" stroked="f">
                <v:textbox>
                  <w:txbxContent>
                    <w:p w:rsidR="0039666D" w:rsidRDefault="00AE1522">
                      <w:r>
                        <w:t xml:space="preserve">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9666D" w:rsidRDefault="0039666D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9666D" w:rsidRDefault="00AE1522" w:rsidP="00AE1522">
      <w:pPr>
        <w:tabs>
          <w:tab w:val="left" w:pos="2062"/>
        </w:tabs>
      </w:pPr>
      <w:r>
        <w:rPr>
          <w:rFonts w:ascii="Arial" w:hAnsi="Arial" w:cs="Arial"/>
          <w:color w:val="000000" w:themeColor="text1"/>
          <w:sz w:val="24"/>
          <w:szCs w:val="24"/>
        </w:rPr>
        <w:tab/>
      </w:r>
    </w:p>
    <w:sectPr w:rsidR="0039666D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66D" w:rsidRDefault="00AE1522">
      <w:pPr>
        <w:spacing w:after="0" w:line="240" w:lineRule="auto"/>
      </w:pPr>
      <w:r>
        <w:separator/>
      </w:r>
    </w:p>
  </w:endnote>
  <w:endnote w:type="continuationSeparator" w:id="0">
    <w:p w:rsidR="0039666D" w:rsidRDefault="00AE1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66D" w:rsidRDefault="00AE1522">
    <w:pPr>
      <w:pStyle w:val="Footer"/>
      <w:jc w:val="right"/>
    </w:pPr>
    <w:r>
      <w:t>ТФУ.НТЦ.58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 w:rsidR="00196D1F">
      <w:rPr>
        <w:noProof/>
      </w:rPr>
      <w:t>7</w:t>
    </w:r>
    <w:r>
      <w:fldChar w:fldCharType="end"/>
    </w:r>
  </w:p>
  <w:p w:rsidR="0039666D" w:rsidRDefault="003966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66D" w:rsidRDefault="00AE1522">
    <w:pPr>
      <w:pStyle w:val="Footer"/>
      <w:jc w:val="right"/>
    </w:pPr>
    <w:r>
      <w:t>ТФУ.НТЦ.58</w:t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 w:rsidR="00196D1F">
      <w:rPr>
        <w:noProof/>
      </w:rPr>
      <w:t>1</w:t>
    </w:r>
    <w:r>
      <w:fldChar w:fldCharType="end"/>
    </w:r>
  </w:p>
  <w:p w:rsidR="0039666D" w:rsidRDefault="003966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66D" w:rsidRDefault="00AE1522">
      <w:pPr>
        <w:spacing w:after="0" w:line="240" w:lineRule="auto"/>
      </w:pPr>
      <w:r>
        <w:separator/>
      </w:r>
    </w:p>
  </w:footnote>
  <w:footnote w:type="continuationSeparator" w:id="0">
    <w:p w:rsidR="0039666D" w:rsidRDefault="00AE1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66D" w:rsidRDefault="00AE1522">
    <w:pPr>
      <w:pStyle w:val="Header"/>
      <w:ind w:left="3540" w:firstLine="3540"/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819150</wp:posOffset>
              </wp:positionH>
              <wp:positionV relativeFrom="page">
                <wp:posOffset>123825</wp:posOffset>
              </wp:positionV>
              <wp:extent cx="1895475" cy="927855"/>
              <wp:effectExtent l="0" t="0" r="0" b="5715"/>
              <wp:wrapNone/>
              <wp:docPr id="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/NTG-02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95474" cy="927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page;margin-left:64.50pt;mso-position-horizontal:absolute;mso-position-vertical-relative:page;margin-top:9.75pt;mso-position-vertical:absolute;width:149.25pt;height:73.06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sz w:val="20"/>
        <w:szCs w:val="16"/>
      </w:rPr>
      <w:t>Типска форма</w:t>
    </w:r>
    <w:r>
      <w:rPr>
        <w:lang w:val="en-US"/>
      </w:rPr>
      <w:t xml:space="preserve"> </w:t>
    </w:r>
  </w:p>
  <w:p w:rsidR="0039666D" w:rsidRDefault="003966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00023"/>
    <w:multiLevelType w:val="multilevel"/>
    <w:tmpl w:val="FE129A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36EA9"/>
    <w:multiLevelType w:val="multilevel"/>
    <w:tmpl w:val="5032E3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07A5F"/>
    <w:multiLevelType w:val="multilevel"/>
    <w:tmpl w:val="A0348D26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9C6D27"/>
    <w:multiLevelType w:val="multilevel"/>
    <w:tmpl w:val="7194CAE2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A15180"/>
    <w:multiLevelType w:val="multilevel"/>
    <w:tmpl w:val="C66828E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2D2B79"/>
    <w:multiLevelType w:val="multilevel"/>
    <w:tmpl w:val="E5DCBCF8"/>
    <w:lvl w:ilvl="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TPBzmIvvgMJub1AePyx6oTES1xMYzOk0WNpl/h0csEC9YhtuHNtqhwQb4uGnOCK9Mm3kVAwLnVFRMQM38sjwhA==" w:salt="BbrDR1F1gNFakPvztJZN5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6D"/>
    <w:rsid w:val="00196D1F"/>
    <w:rsid w:val="0039666D"/>
    <w:rsid w:val="00A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23482-F3EC-46C6-A3A2-72E7AD09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lang w:val="uz-Cyrl-UZ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Calibri" w:hAnsi="Segoe UI" w:cs="Segoe UI"/>
      <w:sz w:val="18"/>
      <w:szCs w:val="18"/>
      <w:lang w:val="uz-Cyrl-UZ"/>
    </w:rPr>
  </w:style>
  <w:style w:type="paragraph" w:styleId="ListParagraph">
    <w:name w:val="List Paragraph"/>
    <w:basedOn w:val="Normal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ormal2">
    <w:name w:val="Normal2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NoSpacing">
    <w:name w:val="No Spacing"/>
    <w:basedOn w:val="Normal"/>
    <w:link w:val="NoSpacingChar"/>
    <w:uiPriority w:val="1"/>
    <w:qFormat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Normal1">
    <w:name w:val="Normal1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1DFCE-1820-4F63-BBDF-575CE9770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2698</Words>
  <Characters>15381</Characters>
  <Application>Microsoft Office Word</Application>
  <DocSecurity>8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Jevremovic</dc:creator>
  <cp:keywords>Klasifikacija: Без ограничења/Unrestricted</cp:keywords>
  <dc:description/>
  <cp:lastModifiedBy>Sofija Sedmakov</cp:lastModifiedBy>
  <cp:revision>2</cp:revision>
  <dcterms:created xsi:type="dcterms:W3CDTF">2025-08-07T09:03:00Z</dcterms:created>
  <dcterms:modified xsi:type="dcterms:W3CDTF">2025-08-07T09:03:00Z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5e26f72d-c673-4b66-9367-621090defef6</vt:lpwstr>
  </property>
  <property fmtid="{D5CDD505-2E9C-101B-9397-08002B2CF9AE}" pid="3" name="Klasifikacija">
    <vt:lpwstr>Bez-ogranicenja-Unrestricted</vt:lpwstr>
  </property>
</Properties>
</file>